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C5AA9" w:rsidRPr="00F058F9" w:rsidRDefault="006C5AA9" w:rsidP="00810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F9">
        <w:rPr>
          <w:rFonts w:ascii="Times New Roman" w:hAnsi="Times New Roman" w:cs="Times New Roman"/>
          <w:b/>
          <w:sz w:val="24"/>
          <w:szCs w:val="24"/>
        </w:rPr>
        <w:t>Perspectiva climática y riesgos en la producción – Diciembre 2020 a Enero 2021</w:t>
      </w:r>
    </w:p>
    <w:p w:rsidR="009E26DC" w:rsidRPr="00F058F9" w:rsidRDefault="006C5AA9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En el </w:t>
      </w:r>
      <w:r w:rsidR="00BD5C63" w:rsidRPr="00F058F9">
        <w:rPr>
          <w:rFonts w:ascii="Times New Roman" w:hAnsi="Times New Roman" w:cs="Times New Roman"/>
          <w:sz w:val="24"/>
          <w:szCs w:val="24"/>
        </w:rPr>
        <w:t>tercer trimestre</w:t>
      </w:r>
      <w:r w:rsidRPr="00F058F9">
        <w:rPr>
          <w:rFonts w:ascii="Times New Roman" w:hAnsi="Times New Roman" w:cs="Times New Roman"/>
          <w:sz w:val="24"/>
          <w:szCs w:val="24"/>
        </w:rPr>
        <w:t xml:space="preserve"> del presente año el continente Sudamericano ha venido soportando una prolongada sequía y elevadas temperaturas</w:t>
      </w:r>
      <w:r w:rsidR="00692F6D" w:rsidRPr="00F058F9">
        <w:rPr>
          <w:rFonts w:ascii="Times New Roman" w:hAnsi="Times New Roman" w:cs="Times New Roman"/>
          <w:sz w:val="24"/>
          <w:szCs w:val="24"/>
        </w:rPr>
        <w:t xml:space="preserve"> que han afectado a la producción agrícola.Según publicaciones a las que se accedió y datos disponibles de diversos observatorios climáticos analizados por el Ing. Agr. Eduardo Sierra de la Bolsa de Cereales de la Argentina, esto es  </w:t>
      </w:r>
      <w:r w:rsidRPr="00F058F9">
        <w:rPr>
          <w:rFonts w:ascii="Times New Roman" w:hAnsi="Times New Roman" w:cs="Times New Roman"/>
          <w:sz w:val="24"/>
          <w:szCs w:val="24"/>
        </w:rPr>
        <w:t xml:space="preserve">debido a los efectos de </w:t>
      </w:r>
      <w:r w:rsidR="00692F6D" w:rsidRPr="00F058F9">
        <w:rPr>
          <w:rFonts w:ascii="Times New Roman" w:hAnsi="Times New Roman" w:cs="Times New Roman"/>
          <w:sz w:val="24"/>
          <w:szCs w:val="24"/>
        </w:rPr>
        <w:t xml:space="preserve">una activación atípica de masas de aire </w:t>
      </w:r>
      <w:r w:rsidR="00F90602" w:rsidRPr="00F058F9">
        <w:rPr>
          <w:rFonts w:ascii="Times New Roman" w:hAnsi="Times New Roman" w:cs="Times New Roman"/>
          <w:sz w:val="24"/>
          <w:szCs w:val="24"/>
        </w:rPr>
        <w:t>seco</w:t>
      </w:r>
      <w:r w:rsidRPr="00F058F9">
        <w:rPr>
          <w:rFonts w:ascii="Times New Roman" w:hAnsi="Times New Roman" w:cs="Times New Roman"/>
          <w:sz w:val="24"/>
          <w:szCs w:val="24"/>
        </w:rPr>
        <w:t xml:space="preserve">provenientes del extremo sur del continente </w:t>
      </w:r>
      <w:r w:rsidR="00692F6D" w:rsidRPr="00F058F9">
        <w:rPr>
          <w:rFonts w:ascii="Times New Roman" w:hAnsi="Times New Roman" w:cs="Times New Roman"/>
          <w:sz w:val="24"/>
          <w:szCs w:val="24"/>
        </w:rPr>
        <w:t xml:space="preserve">(polo) </w:t>
      </w:r>
      <w:r w:rsidR="00F90602" w:rsidRPr="00F058F9">
        <w:rPr>
          <w:rFonts w:ascii="Times New Roman" w:hAnsi="Times New Roman" w:cs="Times New Roman"/>
          <w:sz w:val="24"/>
          <w:szCs w:val="24"/>
        </w:rPr>
        <w:t>que mantuvieron seco</w:t>
      </w:r>
      <w:r w:rsidR="009E26DC" w:rsidRPr="00F058F9">
        <w:rPr>
          <w:rFonts w:ascii="Times New Roman" w:hAnsi="Times New Roman" w:cs="Times New Roman"/>
          <w:sz w:val="24"/>
          <w:szCs w:val="24"/>
        </w:rPr>
        <w:t xml:space="preserve"> todo el aire de la masa continental al igual que los suelos de </w:t>
      </w:r>
      <w:r w:rsidR="00F90602" w:rsidRPr="00F058F9">
        <w:rPr>
          <w:rFonts w:ascii="Times New Roman" w:hAnsi="Times New Roman" w:cs="Times New Roman"/>
          <w:sz w:val="24"/>
          <w:szCs w:val="24"/>
        </w:rPr>
        <w:t>producción durante el último semestre</w:t>
      </w:r>
      <w:r w:rsidR="009E26DC" w:rsidRPr="00F058F9">
        <w:rPr>
          <w:rFonts w:ascii="Times New Roman" w:hAnsi="Times New Roman" w:cs="Times New Roman"/>
          <w:sz w:val="24"/>
          <w:szCs w:val="24"/>
        </w:rPr>
        <w:t>.</w:t>
      </w:r>
    </w:p>
    <w:p w:rsidR="009E26DC" w:rsidRPr="009E26DC" w:rsidRDefault="009E26DC" w:rsidP="009E26DC">
      <w:pPr>
        <w:rPr>
          <w:rFonts w:ascii="Times New Roman" w:hAnsi="Times New Roman" w:cs="Times New Roman"/>
        </w:rPr>
      </w:pPr>
      <w:r w:rsidRPr="009E26DC">
        <w:rPr>
          <w:rFonts w:ascii="Times New Roman" w:hAnsi="Times New Roman" w:cs="Times New Roman"/>
        </w:rPr>
        <w:tab/>
      </w:r>
      <w:r w:rsidRPr="009E26DC">
        <w:rPr>
          <w:rFonts w:ascii="Times New Roman" w:hAnsi="Times New Roman" w:cs="Times New Roman"/>
        </w:rPr>
        <w:tab/>
        <w:t>Figura 1. Porcentaje de Humedad del suelo- Setiembre 2020</w:t>
      </w:r>
    </w:p>
    <w:p w:rsidR="009E26DC" w:rsidRPr="009E26DC" w:rsidRDefault="009E26DC" w:rsidP="00462040">
      <w:pPr>
        <w:jc w:val="center"/>
        <w:rPr>
          <w:rFonts w:ascii="Times New Roman" w:hAnsi="Times New Roman" w:cs="Times New Roman"/>
        </w:rPr>
      </w:pPr>
      <w:r w:rsidRPr="009E26DC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060429" cy="25421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67" cy="2547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6DC" w:rsidRPr="00F90602" w:rsidRDefault="009E26DC" w:rsidP="009E26DC">
      <w:pPr>
        <w:ind w:left="708" w:firstLine="708"/>
        <w:jc w:val="center"/>
        <w:rPr>
          <w:rFonts w:ascii="Times New Roman" w:hAnsi="Times New Roman" w:cs="Times New Roman"/>
          <w:sz w:val="18"/>
        </w:rPr>
      </w:pPr>
      <w:r w:rsidRPr="00F90602">
        <w:rPr>
          <w:rFonts w:ascii="Times New Roman" w:hAnsi="Times New Roman" w:cs="Times New Roman"/>
          <w:sz w:val="18"/>
        </w:rPr>
        <w:t>Fuente: Ing. Eduardo Sierra en base a datos Observatorio Climático de Queensland y USDA</w:t>
      </w:r>
    </w:p>
    <w:p w:rsidR="009E26DC" w:rsidRPr="00F058F9" w:rsidRDefault="009E26DC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>En cuanto a los efectos de la Niña, la misma fuente explica que</w:t>
      </w:r>
      <w:r w:rsidR="003F606B" w:rsidRPr="00F058F9">
        <w:rPr>
          <w:rFonts w:ascii="Times New Roman" w:hAnsi="Times New Roman" w:cs="Times New Roman"/>
          <w:sz w:val="24"/>
          <w:szCs w:val="24"/>
        </w:rPr>
        <w:t>,</w:t>
      </w:r>
      <w:r w:rsidRPr="00F058F9">
        <w:rPr>
          <w:rFonts w:ascii="Times New Roman" w:hAnsi="Times New Roman" w:cs="Times New Roman"/>
          <w:sz w:val="24"/>
          <w:szCs w:val="24"/>
        </w:rPr>
        <w:t xml:space="preserve"> en el año 2020 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este fenómeno </w:t>
      </w:r>
      <w:r w:rsidR="00F90602" w:rsidRPr="00F058F9">
        <w:rPr>
          <w:rFonts w:ascii="Times New Roman" w:hAnsi="Times New Roman" w:cs="Times New Roman"/>
          <w:sz w:val="24"/>
          <w:szCs w:val="24"/>
        </w:rPr>
        <w:t>climático se presenta</w:t>
      </w:r>
      <w:r w:rsidR="00692F6D" w:rsidRPr="00F058F9">
        <w:rPr>
          <w:rFonts w:ascii="Times New Roman" w:hAnsi="Times New Roman" w:cs="Times New Roman"/>
          <w:sz w:val="24"/>
          <w:szCs w:val="24"/>
        </w:rPr>
        <w:t>relativamente débil</w:t>
      </w:r>
      <w:r w:rsidRPr="00F058F9">
        <w:rPr>
          <w:rFonts w:ascii="Times New Roman" w:hAnsi="Times New Roman" w:cs="Times New Roman"/>
          <w:sz w:val="24"/>
          <w:szCs w:val="24"/>
        </w:rPr>
        <w:t xml:space="preserve"> y que </w:t>
      </w:r>
      <w:r w:rsidR="00F90602" w:rsidRPr="00F058F9">
        <w:rPr>
          <w:rFonts w:ascii="Times New Roman" w:hAnsi="Times New Roman" w:cs="Times New Roman"/>
          <w:sz w:val="24"/>
          <w:szCs w:val="24"/>
        </w:rPr>
        <w:t>las variaciones atribuidas a</w:t>
      </w:r>
      <w:r w:rsidRPr="00F058F9">
        <w:rPr>
          <w:rFonts w:ascii="Times New Roman" w:hAnsi="Times New Roman" w:cs="Times New Roman"/>
          <w:sz w:val="24"/>
          <w:szCs w:val="24"/>
        </w:rPr>
        <w:t xml:space="preserve"> la m</w:t>
      </w:r>
      <w:r w:rsidR="00F90602" w:rsidRPr="00F058F9">
        <w:rPr>
          <w:rFonts w:ascii="Times New Roman" w:hAnsi="Times New Roman" w:cs="Times New Roman"/>
          <w:sz w:val="24"/>
          <w:szCs w:val="24"/>
        </w:rPr>
        <w:t>isma se iniciaronen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 octubre 2020 </w:t>
      </w:r>
      <w:r w:rsidR="00F90602" w:rsidRPr="00F058F9">
        <w:rPr>
          <w:rFonts w:ascii="Times New Roman" w:hAnsi="Times New Roman" w:cs="Times New Roman"/>
          <w:sz w:val="24"/>
          <w:szCs w:val="24"/>
        </w:rPr>
        <w:t xml:space="preserve">e irán hasta 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abril de 2021 </w:t>
      </w:r>
      <w:r w:rsidR="00F90602" w:rsidRPr="00F058F9">
        <w:rPr>
          <w:rFonts w:ascii="Times New Roman" w:hAnsi="Times New Roman" w:cs="Times New Roman"/>
          <w:sz w:val="24"/>
          <w:szCs w:val="24"/>
        </w:rPr>
        <w:t xml:space="preserve">(Ver Fig.2), 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siendo </w:t>
      </w:r>
      <w:r w:rsidR="00F90602" w:rsidRPr="00F058F9">
        <w:rPr>
          <w:rFonts w:ascii="Times New Roman" w:hAnsi="Times New Roman" w:cs="Times New Roman"/>
          <w:sz w:val="24"/>
          <w:szCs w:val="24"/>
        </w:rPr>
        <w:t>la mayor incidencia de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 noviembre 2020 </w:t>
      </w:r>
      <w:r w:rsidR="00F90602" w:rsidRPr="00F058F9">
        <w:rPr>
          <w:rFonts w:ascii="Times New Roman" w:hAnsi="Times New Roman" w:cs="Times New Roman"/>
          <w:sz w:val="24"/>
          <w:szCs w:val="24"/>
        </w:rPr>
        <w:t>a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 febrero del 2021 pero con </w:t>
      </w:r>
      <w:r w:rsidR="003F606B" w:rsidRPr="00F058F9">
        <w:rPr>
          <w:rFonts w:ascii="Times New Roman" w:hAnsi="Times New Roman" w:cs="Times New Roman"/>
          <w:i/>
          <w:sz w:val="24"/>
          <w:szCs w:val="24"/>
        </w:rPr>
        <w:t>intensidad relativamente baja</w:t>
      </w:r>
      <w:r w:rsidR="003F606B" w:rsidRPr="00F058F9">
        <w:rPr>
          <w:rFonts w:ascii="Times New Roman" w:hAnsi="Times New Roman" w:cs="Times New Roman"/>
          <w:sz w:val="24"/>
          <w:szCs w:val="24"/>
        </w:rPr>
        <w:t xml:space="preserve"> en comparación con años anteriores </w:t>
      </w:r>
    </w:p>
    <w:p w:rsidR="003F606B" w:rsidRPr="009E26DC" w:rsidRDefault="003F606B" w:rsidP="003F6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</w:t>
      </w:r>
      <w:r w:rsidRPr="009E26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Pronostico de anomalías de temperatura del Pacifico Ecuatorial, zona 3.4.</w:t>
      </w:r>
      <w:r w:rsidR="00F90602">
        <w:rPr>
          <w:rFonts w:ascii="Times New Roman" w:hAnsi="Times New Roman" w:cs="Times New Roman"/>
        </w:rPr>
        <w:t>del 12/11/2020</w:t>
      </w:r>
    </w:p>
    <w:p w:rsidR="003F606B" w:rsidRDefault="003F606B" w:rsidP="00462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4150275" cy="1989734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466"/>
                    <a:stretch/>
                  </pic:blipFill>
                  <pic:spPr bwMode="auto">
                    <a:xfrm>
                      <a:off x="0" y="0"/>
                      <a:ext cx="4156050" cy="19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606B" w:rsidRPr="00F90602" w:rsidRDefault="003F606B" w:rsidP="00462040">
      <w:pPr>
        <w:ind w:left="1416" w:firstLine="708"/>
        <w:rPr>
          <w:rFonts w:ascii="Times New Roman" w:hAnsi="Times New Roman" w:cs="Times New Roman"/>
          <w:sz w:val="20"/>
        </w:rPr>
      </w:pPr>
      <w:r w:rsidRPr="00F90602">
        <w:rPr>
          <w:rFonts w:ascii="Times New Roman" w:hAnsi="Times New Roman" w:cs="Times New Roman"/>
          <w:sz w:val="18"/>
        </w:rPr>
        <w:t xml:space="preserve">Fuente: Ing. Eduardo Sierra en base a datos </w:t>
      </w:r>
      <w:r w:rsidR="00462040">
        <w:rPr>
          <w:rFonts w:ascii="Times New Roman" w:hAnsi="Times New Roman" w:cs="Times New Roman"/>
          <w:sz w:val="18"/>
        </w:rPr>
        <w:t>NOAA, EE.UU</w:t>
      </w:r>
      <w:r w:rsidRPr="00F90602">
        <w:rPr>
          <w:rFonts w:ascii="Times New Roman" w:hAnsi="Times New Roman" w:cs="Times New Roman"/>
          <w:sz w:val="18"/>
        </w:rPr>
        <w:t>.</w:t>
      </w:r>
    </w:p>
    <w:p w:rsidR="003F606B" w:rsidRPr="003F606B" w:rsidRDefault="003F606B" w:rsidP="00F906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 mismo tiempo c</w:t>
      </w:r>
      <w:r w:rsidRPr="009E26DC">
        <w:rPr>
          <w:rFonts w:ascii="Times New Roman" w:hAnsi="Times New Roman" w:cs="Times New Roman"/>
        </w:rPr>
        <w:t xml:space="preserve">on la llegada de la primavera los </w:t>
      </w:r>
      <w:r>
        <w:rPr>
          <w:rFonts w:ascii="Times New Roman" w:hAnsi="Times New Roman" w:cs="Times New Roman"/>
        </w:rPr>
        <w:t xml:space="preserve">vientos polares </w:t>
      </w:r>
      <w:r w:rsidR="00F90602">
        <w:rPr>
          <w:rFonts w:ascii="Times New Roman" w:hAnsi="Times New Roman" w:cs="Times New Roman"/>
        </w:rPr>
        <w:t xml:space="preserve">van en retirada </w:t>
      </w:r>
      <w:r>
        <w:rPr>
          <w:rFonts w:ascii="Times New Roman" w:hAnsi="Times New Roman" w:cs="Times New Roman"/>
        </w:rPr>
        <w:t xml:space="preserve"> y </w:t>
      </w:r>
      <w:r w:rsidR="00F90602">
        <w:rPr>
          <w:rFonts w:ascii="Times New Roman" w:hAnsi="Times New Roman" w:cs="Times New Roman"/>
        </w:rPr>
        <w:t xml:space="preserve">dan paso a aire húmedo y </w:t>
      </w:r>
      <w:r>
        <w:rPr>
          <w:rFonts w:ascii="Times New Roman" w:hAnsi="Times New Roman" w:cs="Times New Roman"/>
        </w:rPr>
        <w:t xml:space="preserve">precipitaciones. Situación que se ha verificado en nuestro país con la llegada de las lluvias en las </w:t>
      </w:r>
      <w:r w:rsidR="00F90602">
        <w:rPr>
          <w:rFonts w:ascii="Times New Roman" w:hAnsi="Times New Roman" w:cs="Times New Roman"/>
        </w:rPr>
        <w:t xml:space="preserve">últimas </w:t>
      </w:r>
      <w:r>
        <w:rPr>
          <w:rFonts w:ascii="Times New Roman" w:hAnsi="Times New Roman" w:cs="Times New Roman"/>
        </w:rPr>
        <w:t>semanas que terminaron con la prolongada sequía.</w:t>
      </w:r>
    </w:p>
    <w:p w:rsidR="00FF01ED" w:rsidRPr="00F058F9" w:rsidRDefault="00FF01ED" w:rsidP="009E2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D30">
        <w:rPr>
          <w:rFonts w:ascii="Times New Roman" w:hAnsi="Times New Roman" w:cs="Times New Roman"/>
          <w:b/>
          <w:sz w:val="24"/>
          <w:szCs w:val="24"/>
          <w:highlight w:val="lightGray"/>
        </w:rPr>
        <w:t>Situación de la producción agrícola</w:t>
      </w:r>
    </w:p>
    <w:p w:rsidR="001B3114" w:rsidRPr="00F058F9" w:rsidRDefault="00FF01ED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En base </w:t>
      </w:r>
      <w:r w:rsidR="006F073A" w:rsidRPr="00F058F9">
        <w:rPr>
          <w:rFonts w:ascii="Times New Roman" w:hAnsi="Times New Roman" w:cs="Times New Roman"/>
          <w:sz w:val="24"/>
          <w:szCs w:val="24"/>
        </w:rPr>
        <w:t>a</w:t>
      </w:r>
      <w:r w:rsidRPr="00F058F9">
        <w:rPr>
          <w:rFonts w:ascii="Times New Roman" w:hAnsi="Times New Roman" w:cs="Times New Roman"/>
          <w:sz w:val="24"/>
          <w:szCs w:val="24"/>
        </w:rPr>
        <w:t xml:space="preserve"> datos recabados a nivel de campo y consultas con técnicos del MAG, se puede mencionar que con la recuperación de la humedad del suelo debido a las precipitaciones verificadas en las últimas semanasse han podido realizar la siembra de los principales rubros estivales </w:t>
      </w:r>
      <w:r w:rsidR="00BD5C63" w:rsidRPr="00F058F9">
        <w:rPr>
          <w:rFonts w:ascii="Times New Roman" w:hAnsi="Times New Roman" w:cs="Times New Roman"/>
          <w:sz w:val="24"/>
          <w:szCs w:val="24"/>
        </w:rPr>
        <w:t>(Soja, Maíz, Sésamo</w:t>
      </w:r>
      <w:r w:rsidR="001B3114" w:rsidRPr="00F058F9">
        <w:rPr>
          <w:rFonts w:ascii="Times New Roman" w:hAnsi="Times New Roman" w:cs="Times New Roman"/>
          <w:sz w:val="24"/>
          <w:szCs w:val="24"/>
        </w:rPr>
        <w:t xml:space="preserve">), sin embargo, se verifica un considerable atraso en la misma. </w:t>
      </w:r>
    </w:p>
    <w:p w:rsidR="00BD5C63" w:rsidRPr="00F058F9" w:rsidRDefault="001B3114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>Los</w:t>
      </w:r>
      <w:r w:rsidR="00BD5C63" w:rsidRPr="00F058F9">
        <w:rPr>
          <w:rFonts w:ascii="Times New Roman" w:hAnsi="Times New Roman" w:cs="Times New Roman"/>
          <w:sz w:val="24"/>
          <w:szCs w:val="24"/>
        </w:rPr>
        <w:t xml:space="preserve"> efectos de la prolongada sequía han incidido sobre rubros que se encontraban en producción:</w:t>
      </w:r>
    </w:p>
    <w:p w:rsidR="000D0D62" w:rsidRDefault="00BD5C63" w:rsidP="000D0D62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Las parcelas con siembra temprana de Soja, realizadas en el sur y este de la Región Oriental, no han resistido la falta de agua y </w:t>
      </w:r>
      <w:r w:rsidR="000D0D62">
        <w:rPr>
          <w:rFonts w:ascii="Times New Roman" w:hAnsi="Times New Roman" w:cs="Times New Roman"/>
          <w:sz w:val="24"/>
          <w:szCs w:val="24"/>
        </w:rPr>
        <w:t>en muchos casosfueron remplazados</w:t>
      </w:r>
      <w:r w:rsidRPr="00F058F9">
        <w:rPr>
          <w:rFonts w:ascii="Times New Roman" w:hAnsi="Times New Roman" w:cs="Times New Roman"/>
          <w:sz w:val="24"/>
          <w:szCs w:val="24"/>
        </w:rPr>
        <w:t xml:space="preserve"> con </w:t>
      </w:r>
      <w:r w:rsidR="001B3114" w:rsidRPr="00F058F9">
        <w:rPr>
          <w:rFonts w:ascii="Times New Roman" w:hAnsi="Times New Roman" w:cs="Times New Roman"/>
          <w:sz w:val="24"/>
          <w:szCs w:val="24"/>
        </w:rPr>
        <w:t>Maíz</w:t>
      </w:r>
      <w:r w:rsidR="001672DB">
        <w:rPr>
          <w:rFonts w:ascii="Times New Roman" w:hAnsi="Times New Roman" w:cs="Times New Roman"/>
          <w:sz w:val="24"/>
          <w:szCs w:val="24"/>
        </w:rPr>
        <w:t xml:space="preserve"> y </w:t>
      </w:r>
      <w:r w:rsidR="000D0D62">
        <w:rPr>
          <w:rFonts w:ascii="Times New Roman" w:hAnsi="Times New Roman" w:cs="Times New Roman"/>
          <w:sz w:val="24"/>
          <w:szCs w:val="24"/>
        </w:rPr>
        <w:t xml:space="preserve">para </w:t>
      </w:r>
      <w:r w:rsidR="001672DB">
        <w:rPr>
          <w:rFonts w:ascii="Times New Roman" w:hAnsi="Times New Roman" w:cs="Times New Roman"/>
          <w:sz w:val="24"/>
          <w:szCs w:val="24"/>
        </w:rPr>
        <w:t>las que resistieron se estiman mermas</w:t>
      </w:r>
      <w:r w:rsidR="008E52BC">
        <w:rPr>
          <w:rFonts w:ascii="Times New Roman" w:hAnsi="Times New Roman" w:cs="Times New Roman"/>
          <w:sz w:val="24"/>
          <w:szCs w:val="24"/>
        </w:rPr>
        <w:t xml:space="preserve"> de hasta el</w:t>
      </w:r>
      <w:r w:rsidR="001672DB">
        <w:rPr>
          <w:rFonts w:ascii="Times New Roman" w:hAnsi="Times New Roman" w:cs="Times New Roman"/>
          <w:sz w:val="24"/>
          <w:szCs w:val="24"/>
        </w:rPr>
        <w:t xml:space="preserve"> 20 % en la producción</w:t>
      </w:r>
      <w:r w:rsidR="000D0D62">
        <w:rPr>
          <w:rFonts w:ascii="Times New Roman" w:hAnsi="Times New Roman" w:cs="Times New Roman"/>
          <w:sz w:val="24"/>
          <w:szCs w:val="24"/>
        </w:rPr>
        <w:t xml:space="preserve"> (Zona de Alto Paraná e Itapúa Norte)</w:t>
      </w:r>
      <w:r w:rsidR="00167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920" w:rsidRPr="00A51D7C" w:rsidRDefault="00BD5C63" w:rsidP="00A50920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D62">
        <w:rPr>
          <w:rFonts w:ascii="Times New Roman" w:hAnsi="Times New Roman" w:cs="Times New Roman"/>
          <w:sz w:val="24"/>
          <w:szCs w:val="24"/>
        </w:rPr>
        <w:t xml:space="preserve">Las parcelas de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Soja</w:t>
      </w:r>
      <w:r w:rsidR="000D0D62" w:rsidRPr="00A51D7C">
        <w:rPr>
          <w:rFonts w:ascii="Times New Roman" w:hAnsi="Times New Roman" w:cs="Times New Roman"/>
          <w:sz w:val="24"/>
          <w:szCs w:val="24"/>
          <w:u w:val="single"/>
        </w:rPr>
        <w:t xml:space="preserve"> sembradas en forma tardía</w:t>
      </w:r>
      <w:r w:rsidR="000D0D62" w:rsidRPr="000D0D62">
        <w:rPr>
          <w:rFonts w:ascii="Times New Roman" w:hAnsi="Times New Roman" w:cs="Times New Roman"/>
          <w:sz w:val="24"/>
          <w:szCs w:val="24"/>
        </w:rPr>
        <w:t xml:space="preserve"> y después de las lluvias,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se enc</w:t>
      </w:r>
      <w:r w:rsidR="000D0D62" w:rsidRPr="00A51D7C">
        <w:rPr>
          <w:rFonts w:ascii="Times New Roman" w:hAnsi="Times New Roman" w:cs="Times New Roman"/>
          <w:sz w:val="24"/>
          <w:szCs w:val="24"/>
          <w:u w:val="single"/>
        </w:rPr>
        <w:t>uentran en mejores condiciones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0D62" w:rsidRPr="00A50920" w:rsidRDefault="000D0D62" w:rsidP="00A50920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0920">
        <w:rPr>
          <w:rFonts w:ascii="Times New Roman" w:hAnsi="Times New Roman" w:cs="Times New Roman"/>
          <w:sz w:val="24"/>
          <w:szCs w:val="24"/>
        </w:rPr>
        <w:t>En los Departamentos del Nort</w:t>
      </w:r>
      <w:r w:rsidR="00A50920" w:rsidRPr="00A50920">
        <w:rPr>
          <w:rFonts w:ascii="Times New Roman" w:hAnsi="Times New Roman" w:cs="Times New Roman"/>
          <w:sz w:val="24"/>
          <w:szCs w:val="24"/>
        </w:rPr>
        <w:t>e la siembra de variedades de Soja de ciclo corto, medio</w:t>
      </w:r>
      <w:r w:rsidR="00A50920">
        <w:rPr>
          <w:rFonts w:ascii="Times New Roman" w:hAnsi="Times New Roman" w:cs="Times New Roman"/>
          <w:sz w:val="24"/>
          <w:szCs w:val="24"/>
        </w:rPr>
        <w:t xml:space="preserve"> y largo se realizaron a la vez en la segunda quincena de octubre y se encuentra con buen desarrollo. </w:t>
      </w:r>
    </w:p>
    <w:p w:rsidR="00BD5C63" w:rsidRPr="00F058F9" w:rsidRDefault="001B3114" w:rsidP="006F073A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D7C">
        <w:rPr>
          <w:rFonts w:ascii="Times New Roman" w:hAnsi="Times New Roman" w:cs="Times New Roman"/>
          <w:sz w:val="24"/>
          <w:szCs w:val="24"/>
          <w:u w:val="single"/>
        </w:rPr>
        <w:t xml:space="preserve">El Sésamo sembrado tempranamente presenta a la </w:t>
      </w:r>
      <w:r w:rsidR="005B3739" w:rsidRPr="00A51D7C">
        <w:rPr>
          <w:rFonts w:ascii="Times New Roman" w:hAnsi="Times New Roman" w:cs="Times New Roman"/>
          <w:sz w:val="24"/>
          <w:szCs w:val="24"/>
          <w:u w:val="single"/>
        </w:rPr>
        <w:t>fecha poco desarrollo</w:t>
      </w:r>
      <w:r w:rsidR="005B3739" w:rsidRPr="00F058F9">
        <w:rPr>
          <w:rFonts w:ascii="Times New Roman" w:hAnsi="Times New Roman" w:cs="Times New Roman"/>
          <w:sz w:val="24"/>
          <w:szCs w:val="24"/>
        </w:rPr>
        <w:t>, las parcelas de Poroto se encuentra en igual situación.</w:t>
      </w:r>
    </w:p>
    <w:p w:rsidR="006F073A" w:rsidRPr="00F058F9" w:rsidRDefault="001B3114" w:rsidP="006F073A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D7C">
        <w:rPr>
          <w:rFonts w:ascii="Times New Roman" w:hAnsi="Times New Roman" w:cs="Times New Roman"/>
          <w:sz w:val="24"/>
          <w:szCs w:val="24"/>
          <w:u w:val="single"/>
        </w:rPr>
        <w:t>El Maíz chipa sembrado en julio tuvo que ser resembrado</w:t>
      </w:r>
      <w:r w:rsidRPr="00F058F9">
        <w:rPr>
          <w:rFonts w:ascii="Times New Roman" w:hAnsi="Times New Roman" w:cs="Times New Roman"/>
          <w:sz w:val="24"/>
          <w:szCs w:val="24"/>
        </w:rPr>
        <w:t>.</w:t>
      </w:r>
    </w:p>
    <w:p w:rsidR="001B3114" w:rsidRPr="00F058F9" w:rsidRDefault="00BD5C63" w:rsidP="006F073A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En las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zonas de Piña y Sandia</w:t>
      </w:r>
      <w:r w:rsidRPr="00F058F9">
        <w:rPr>
          <w:rFonts w:ascii="Times New Roman" w:hAnsi="Times New Roman" w:cs="Times New Roman"/>
          <w:sz w:val="24"/>
          <w:szCs w:val="24"/>
        </w:rPr>
        <w:t xml:space="preserve"> la producción en su mayoría no ha alcanzado el peso y volumen esperado y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muchas no han aguantado el estrés hídrico</w:t>
      </w:r>
      <w:r w:rsidR="006F073A" w:rsidRPr="00F058F9">
        <w:rPr>
          <w:rFonts w:ascii="Times New Roman" w:hAnsi="Times New Roman" w:cs="Times New Roman"/>
          <w:sz w:val="24"/>
          <w:szCs w:val="24"/>
        </w:rPr>
        <w:t>.</w:t>
      </w:r>
    </w:p>
    <w:p w:rsidR="006F073A" w:rsidRPr="00F058F9" w:rsidRDefault="006F073A" w:rsidP="006F073A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La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 xml:space="preserve">Mandioca y la Yerba Mate sufrieron </w:t>
      </w:r>
      <w:r w:rsidR="00A51D7C">
        <w:rPr>
          <w:rFonts w:ascii="Times New Roman" w:hAnsi="Times New Roman" w:cs="Times New Roman"/>
          <w:sz w:val="24"/>
          <w:szCs w:val="24"/>
          <w:u w:val="single"/>
        </w:rPr>
        <w:t>menor proporción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los efectos de la sequía</w:t>
      </w:r>
      <w:r w:rsidRPr="00F058F9">
        <w:rPr>
          <w:rFonts w:ascii="Times New Roman" w:hAnsi="Times New Roman" w:cs="Times New Roman"/>
          <w:sz w:val="24"/>
          <w:szCs w:val="24"/>
        </w:rPr>
        <w:t xml:space="preserve"> y se han recuperado con las primeras lluvias.</w:t>
      </w:r>
    </w:p>
    <w:p w:rsidR="006F073A" w:rsidRPr="00F058F9" w:rsidRDefault="006F073A" w:rsidP="006F073A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En todas las zonas productoras han verificado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 xml:space="preserve">ataques de plaga atípicos debido a las altas temperaturas </w:t>
      </w:r>
      <w:r w:rsidRPr="00F058F9">
        <w:rPr>
          <w:rFonts w:ascii="Times New Roman" w:hAnsi="Times New Roman" w:cs="Times New Roman"/>
          <w:sz w:val="24"/>
          <w:szCs w:val="24"/>
        </w:rPr>
        <w:t>que aceleran el ciclo de vida de los insectos produciendo mayores daños a los cultivos.</w:t>
      </w:r>
    </w:p>
    <w:p w:rsidR="005B3739" w:rsidRPr="00F058F9" w:rsidRDefault="006F073A" w:rsidP="005B3739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D7C">
        <w:rPr>
          <w:rFonts w:ascii="Times New Roman" w:hAnsi="Times New Roman" w:cs="Times New Roman"/>
          <w:sz w:val="24"/>
          <w:szCs w:val="24"/>
          <w:u w:val="single"/>
        </w:rPr>
        <w:t>Las zonas con poca disponibilidad de maqui</w:t>
      </w:r>
      <w:r w:rsidR="000D0D62" w:rsidRPr="00A51D7C">
        <w:rPr>
          <w:rFonts w:ascii="Times New Roman" w:hAnsi="Times New Roman" w:cs="Times New Roman"/>
          <w:sz w:val="24"/>
          <w:szCs w:val="24"/>
          <w:u w:val="single"/>
        </w:rPr>
        <w:t xml:space="preserve">naria para preparación de suelo </w:t>
      </w:r>
      <w:r w:rsidRPr="00A51D7C">
        <w:rPr>
          <w:rFonts w:ascii="Times New Roman" w:hAnsi="Times New Roman" w:cs="Times New Roman"/>
          <w:sz w:val="24"/>
          <w:szCs w:val="24"/>
          <w:u w:val="single"/>
        </w:rPr>
        <w:t>(Misiones-Paraguarí) han sufrido más retraso</w:t>
      </w:r>
      <w:r w:rsidRPr="00F058F9">
        <w:rPr>
          <w:rFonts w:ascii="Times New Roman" w:hAnsi="Times New Roman" w:cs="Times New Roman"/>
          <w:sz w:val="24"/>
          <w:szCs w:val="24"/>
        </w:rPr>
        <w:t xml:space="preserve"> en la siembra del Maíz y el Poroto.</w:t>
      </w:r>
    </w:p>
    <w:p w:rsidR="005B3739" w:rsidRPr="00F058F9" w:rsidRDefault="005B3739" w:rsidP="005B3739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Se registraron además parcelas con producción de Cebolla que </w:t>
      </w:r>
      <w:r w:rsidR="00DF09BA" w:rsidRPr="00F058F9">
        <w:rPr>
          <w:rFonts w:ascii="Times New Roman" w:hAnsi="Times New Roman" w:cs="Times New Roman"/>
          <w:sz w:val="24"/>
          <w:szCs w:val="24"/>
        </w:rPr>
        <w:t>aú</w:t>
      </w:r>
      <w:r w:rsidRPr="00F058F9">
        <w:rPr>
          <w:rFonts w:ascii="Times New Roman" w:hAnsi="Times New Roman" w:cs="Times New Roman"/>
          <w:sz w:val="24"/>
          <w:szCs w:val="24"/>
        </w:rPr>
        <w:t>n no habían sido cosechadas al momento de las precipitaciones sufrieron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 encharcamiento</w:t>
      </w:r>
      <w:r w:rsidRPr="00F058F9">
        <w:rPr>
          <w:rFonts w:ascii="Times New Roman" w:hAnsi="Times New Roman" w:cs="Times New Roman"/>
          <w:sz w:val="24"/>
          <w:szCs w:val="24"/>
        </w:rPr>
        <w:t xml:space="preserve"> con las primeras lluvias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 y</w:t>
      </w:r>
      <w:r w:rsidRPr="00F058F9">
        <w:rPr>
          <w:rFonts w:ascii="Times New Roman" w:hAnsi="Times New Roman" w:cs="Times New Roman"/>
          <w:sz w:val="24"/>
          <w:szCs w:val="24"/>
        </w:rPr>
        <w:t xml:space="preserve"> parcelas de </w:t>
      </w:r>
      <w:r w:rsidR="000D0D62" w:rsidRPr="00F058F9">
        <w:rPr>
          <w:rFonts w:ascii="Times New Roman" w:hAnsi="Times New Roman" w:cs="Times New Roman"/>
          <w:sz w:val="24"/>
          <w:szCs w:val="24"/>
        </w:rPr>
        <w:t xml:space="preserve">varios </w:t>
      </w:r>
      <w:r w:rsidR="000D0D62">
        <w:rPr>
          <w:rFonts w:ascii="Times New Roman" w:hAnsi="Times New Roman" w:cs="Times New Roman"/>
          <w:sz w:val="24"/>
          <w:szCs w:val="24"/>
        </w:rPr>
        <w:t xml:space="preserve">cultivos, </w:t>
      </w:r>
      <w:r w:rsidRPr="00F058F9">
        <w:rPr>
          <w:rFonts w:ascii="Times New Roman" w:hAnsi="Times New Roman" w:cs="Times New Roman"/>
          <w:sz w:val="24"/>
          <w:szCs w:val="24"/>
        </w:rPr>
        <w:t>al sur del país</w:t>
      </w:r>
      <w:r w:rsidR="000D0D62">
        <w:rPr>
          <w:rFonts w:ascii="Times New Roman" w:hAnsi="Times New Roman" w:cs="Times New Roman"/>
          <w:sz w:val="24"/>
          <w:szCs w:val="24"/>
        </w:rPr>
        <w:t>,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 fueron afectados</w:t>
      </w:r>
      <w:r w:rsidRPr="00F058F9">
        <w:rPr>
          <w:rFonts w:ascii="Times New Roman" w:hAnsi="Times New Roman" w:cs="Times New Roman"/>
          <w:sz w:val="24"/>
          <w:szCs w:val="24"/>
        </w:rPr>
        <w:t xml:space="preserve"> por la caída de granizos.</w:t>
      </w:r>
      <w:bookmarkStart w:id="0" w:name="_GoBack"/>
      <w:bookmarkEnd w:id="0"/>
    </w:p>
    <w:p w:rsidR="006F073A" w:rsidRPr="00F058F9" w:rsidRDefault="006F073A" w:rsidP="005B3739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5C63" w:rsidRPr="00F058F9" w:rsidRDefault="006F073A" w:rsidP="009E2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F9">
        <w:rPr>
          <w:rFonts w:ascii="Times New Roman" w:hAnsi="Times New Roman" w:cs="Times New Roman"/>
          <w:b/>
          <w:sz w:val="24"/>
          <w:szCs w:val="24"/>
        </w:rPr>
        <w:t>Perspectivas</w:t>
      </w:r>
    </w:p>
    <w:p w:rsidR="006F073A" w:rsidRPr="00F058F9" w:rsidRDefault="005B3739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>Atendiendo a lo dicho sobre los efectos de la Niña y la perspectiva climática proveída por la Dirección de Meteorología e Hidrología de la DINAC para el trimestre Noviembre/Diciembre 2020 y Enero 2021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 que menciona:</w:t>
      </w:r>
      <w:r w:rsidRPr="00F058F9">
        <w:rPr>
          <w:rFonts w:ascii="Times New Roman" w:hAnsi="Times New Roman" w:cs="Times New Roman"/>
          <w:sz w:val="24"/>
          <w:szCs w:val="24"/>
        </w:rPr>
        <w:t xml:space="preserve"> los valores de </w:t>
      </w:r>
      <w:r w:rsidRPr="00330D30">
        <w:rPr>
          <w:rFonts w:ascii="Times New Roman" w:hAnsi="Times New Roman" w:cs="Times New Roman"/>
          <w:sz w:val="24"/>
          <w:szCs w:val="24"/>
          <w:u w:val="single"/>
        </w:rPr>
        <w:t xml:space="preserve">precipitación en todo el país </w:t>
      </w:r>
      <w:r w:rsidRPr="00330D30">
        <w:rPr>
          <w:rFonts w:ascii="Times New Roman" w:hAnsi="Times New Roman" w:cs="Times New Roman"/>
          <w:i/>
          <w:sz w:val="24"/>
          <w:szCs w:val="24"/>
          <w:u w:val="single"/>
        </w:rPr>
        <w:t>serán inferiores a la normal</w:t>
      </w:r>
      <w:r w:rsidR="00C823BF" w:rsidRPr="00F058F9">
        <w:rPr>
          <w:rFonts w:ascii="Times New Roman" w:hAnsi="Times New Roman" w:cs="Times New Roman"/>
          <w:sz w:val="24"/>
          <w:szCs w:val="24"/>
        </w:rPr>
        <w:t xml:space="preserve"> y </w:t>
      </w:r>
      <w:r w:rsidRPr="00F058F9">
        <w:rPr>
          <w:rFonts w:ascii="Times New Roman" w:hAnsi="Times New Roman" w:cs="Times New Roman"/>
          <w:sz w:val="24"/>
          <w:szCs w:val="24"/>
        </w:rPr>
        <w:t xml:space="preserve">las </w:t>
      </w:r>
      <w:r w:rsidRPr="00330D30">
        <w:rPr>
          <w:rFonts w:ascii="Times New Roman" w:hAnsi="Times New Roman" w:cs="Times New Roman"/>
          <w:sz w:val="24"/>
          <w:szCs w:val="24"/>
          <w:u w:val="single"/>
        </w:rPr>
        <w:t xml:space="preserve">temperaturas mínimas y máximas </w:t>
      </w:r>
      <w:r w:rsidRPr="00330D30">
        <w:rPr>
          <w:rFonts w:ascii="Times New Roman" w:hAnsi="Times New Roman" w:cs="Times New Roman"/>
          <w:i/>
          <w:sz w:val="24"/>
          <w:szCs w:val="24"/>
          <w:u w:val="single"/>
        </w:rPr>
        <w:t xml:space="preserve">serán </w:t>
      </w:r>
      <w:r w:rsidR="00DF09BA" w:rsidRPr="00330D30">
        <w:rPr>
          <w:rFonts w:ascii="Times New Roman" w:hAnsi="Times New Roman" w:cs="Times New Roman"/>
          <w:i/>
          <w:sz w:val="24"/>
          <w:szCs w:val="24"/>
          <w:u w:val="single"/>
        </w:rPr>
        <w:t>superiores a la normal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, se puede </w:t>
      </w:r>
      <w:r w:rsidR="00C823BF" w:rsidRPr="00F058F9">
        <w:rPr>
          <w:rFonts w:ascii="Times New Roman" w:hAnsi="Times New Roman" w:cs="Times New Roman"/>
          <w:sz w:val="24"/>
          <w:szCs w:val="24"/>
        </w:rPr>
        <w:t xml:space="preserve">concluirque se seguirán registrando precipitaciones durante el periodo de referencia pero 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que </w:t>
      </w:r>
      <w:r w:rsidR="00C823BF" w:rsidRPr="00F058F9">
        <w:rPr>
          <w:rFonts w:ascii="Times New Roman" w:hAnsi="Times New Roman" w:cs="Times New Roman"/>
          <w:sz w:val="24"/>
          <w:szCs w:val="24"/>
        </w:rPr>
        <w:t>existirá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 un </w:t>
      </w:r>
      <w:r w:rsidR="00DF09BA" w:rsidRPr="00F058F9">
        <w:rPr>
          <w:rFonts w:ascii="Times New Roman" w:hAnsi="Times New Roman" w:cs="Times New Roman"/>
          <w:i/>
          <w:sz w:val="24"/>
          <w:szCs w:val="24"/>
        </w:rPr>
        <w:t xml:space="preserve">déficit </w:t>
      </w:r>
      <w:r w:rsidR="00DF09BA" w:rsidRPr="00F058F9">
        <w:rPr>
          <w:rFonts w:ascii="Times New Roman" w:hAnsi="Times New Roman" w:cs="Times New Roman"/>
          <w:i/>
          <w:sz w:val="24"/>
          <w:szCs w:val="24"/>
        </w:rPr>
        <w:lastRenderedPageBreak/>
        <w:t>hídrico en todo el país con respecto al promedio histórico</w:t>
      </w:r>
      <w:r w:rsidR="00F058F9" w:rsidRPr="00F058F9">
        <w:rPr>
          <w:rFonts w:ascii="Times New Roman" w:hAnsi="Times New Roman" w:cs="Times New Roman"/>
          <w:sz w:val="24"/>
          <w:szCs w:val="24"/>
        </w:rPr>
        <w:t>de estos</w:t>
      </w:r>
      <w:r w:rsidR="00C823BF" w:rsidRPr="00F058F9">
        <w:rPr>
          <w:rFonts w:ascii="Times New Roman" w:hAnsi="Times New Roman" w:cs="Times New Roman"/>
          <w:sz w:val="24"/>
          <w:szCs w:val="24"/>
        </w:rPr>
        <w:t xml:space="preserve"> meses 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y que los diversos cultivos podrían </w:t>
      </w:r>
      <w:r w:rsidR="00F058F9" w:rsidRPr="00F058F9">
        <w:rPr>
          <w:rFonts w:ascii="Times New Roman" w:hAnsi="Times New Roman" w:cs="Times New Roman"/>
          <w:sz w:val="24"/>
          <w:szCs w:val="24"/>
        </w:rPr>
        <w:t>verse afectados de acuerdo a sus características</w:t>
      </w:r>
      <w:r w:rsidR="00DF09BA" w:rsidRPr="00F05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054" w:rsidRDefault="00DF09BA" w:rsidP="009E26DC">
      <w:pPr>
        <w:jc w:val="both"/>
        <w:rPr>
          <w:rFonts w:ascii="Times New Roman" w:hAnsi="Times New Roman" w:cs="Times New Roman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Se presenta a continuación </w:t>
      </w:r>
      <w:r w:rsidR="00372054" w:rsidRPr="00F058F9">
        <w:rPr>
          <w:rFonts w:ascii="Times New Roman" w:hAnsi="Times New Roman" w:cs="Times New Roman"/>
          <w:sz w:val="24"/>
          <w:szCs w:val="24"/>
        </w:rPr>
        <w:t>el C</w:t>
      </w:r>
      <w:r w:rsidRPr="00F058F9">
        <w:rPr>
          <w:rFonts w:ascii="Times New Roman" w:hAnsi="Times New Roman" w:cs="Times New Roman"/>
          <w:sz w:val="24"/>
          <w:szCs w:val="24"/>
        </w:rPr>
        <w:t xml:space="preserve">uadro </w:t>
      </w:r>
      <w:r w:rsidR="00372054" w:rsidRPr="00F058F9">
        <w:rPr>
          <w:rFonts w:ascii="Times New Roman" w:hAnsi="Times New Roman" w:cs="Times New Roman"/>
          <w:sz w:val="24"/>
          <w:szCs w:val="24"/>
        </w:rPr>
        <w:t>1.</w:t>
      </w:r>
      <w:r w:rsidRPr="00F058F9">
        <w:rPr>
          <w:rFonts w:ascii="Times New Roman" w:hAnsi="Times New Roman" w:cs="Times New Roman"/>
          <w:sz w:val="24"/>
          <w:szCs w:val="24"/>
        </w:rPr>
        <w:t xml:space="preserve"> Riesgos de sufrir estrés hídrico (por sequía) durante el trimestre de Enero 2020 a Febrero 2021 de los principales rubros</w:t>
      </w:r>
      <w:r w:rsidR="00C823BF" w:rsidRPr="00F058F9">
        <w:rPr>
          <w:rFonts w:ascii="Times New Roman" w:hAnsi="Times New Roman" w:cs="Times New Roman"/>
          <w:sz w:val="24"/>
          <w:szCs w:val="24"/>
        </w:rPr>
        <w:t xml:space="preserve"> de verano</w:t>
      </w:r>
      <w:r w:rsidRPr="00F058F9">
        <w:rPr>
          <w:rFonts w:ascii="Times New Roman" w:hAnsi="Times New Roman" w:cs="Times New Roman"/>
          <w:sz w:val="24"/>
          <w:szCs w:val="24"/>
        </w:rPr>
        <w:t xml:space="preserve">, </w:t>
      </w:r>
      <w:r w:rsidR="00372054" w:rsidRPr="00F058F9">
        <w:rPr>
          <w:rFonts w:ascii="Times New Roman" w:hAnsi="Times New Roman" w:cs="Times New Roman"/>
          <w:sz w:val="24"/>
          <w:szCs w:val="24"/>
        </w:rPr>
        <w:t>conforme a lo observado en los mapas de</w:t>
      </w:r>
      <w:r w:rsidR="00C823BF" w:rsidRPr="00F058F9">
        <w:rPr>
          <w:rFonts w:ascii="Times New Roman" w:hAnsi="Times New Roman" w:cs="Times New Roman"/>
          <w:sz w:val="24"/>
          <w:szCs w:val="24"/>
        </w:rPr>
        <w:t xml:space="preserve"> riesgos de sequía (</w:t>
      </w:r>
      <w:proofErr w:type="spellStart"/>
      <w:r w:rsidR="00C823BF" w:rsidRPr="00F058F9">
        <w:rPr>
          <w:rFonts w:ascii="Times New Roman" w:hAnsi="Times New Roman" w:cs="Times New Roman"/>
          <w:sz w:val="24"/>
          <w:szCs w:val="24"/>
        </w:rPr>
        <w:t>BHAg</w:t>
      </w:r>
      <w:proofErr w:type="spellEnd"/>
      <w:r w:rsidR="00C823BF" w:rsidRPr="00F058F9">
        <w:rPr>
          <w:rFonts w:ascii="Times New Roman" w:hAnsi="Times New Roman" w:cs="Times New Roman"/>
          <w:sz w:val="24"/>
          <w:szCs w:val="24"/>
        </w:rPr>
        <w:t xml:space="preserve"> 2018), </w:t>
      </w:r>
      <w:r w:rsidR="00372054">
        <w:rPr>
          <w:rFonts w:ascii="Times New Roman" w:hAnsi="Times New Roman" w:cs="Times New Roman"/>
        </w:rPr>
        <w:t>Cuadro 1. Riesgos de sufrir estrés hídrico (por sequía) durante el trimestre de Enero 2020 a Febrero 2021</w:t>
      </w:r>
      <w:r w:rsidR="002A5FC4">
        <w:rPr>
          <w:rFonts w:ascii="Times New Roman" w:hAnsi="Times New Roman" w:cs="Times New Roman"/>
        </w:rPr>
        <w:t>.</w:t>
      </w:r>
    </w:p>
    <w:p w:rsidR="00330D30" w:rsidRDefault="007A7F9C" w:rsidP="00330D30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 w:rsidRPr="007A7F9C">
        <w:rPr>
          <w:noProof/>
          <w:lang w:val="es-ES" w:eastAsia="es-ES"/>
        </w:rPr>
        <w:drawing>
          <wp:inline distT="0" distB="0" distL="0" distR="0">
            <wp:extent cx="6157354" cy="11400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13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36E" w:rsidRPr="00330D30">
        <w:rPr>
          <w:rFonts w:ascii="Times New Roman" w:hAnsi="Times New Roman" w:cs="Times New Roman"/>
          <w:i/>
          <w:sz w:val="18"/>
        </w:rPr>
        <w:t xml:space="preserve">Comentario: Con el atraso de la siembra para la zafra de verano debido a la falta de lluvias, el periodo crítico de los cultivos puede presentar un desfase. Esto, asociado con el pronóstico de lluvias por </w:t>
      </w:r>
      <w:r w:rsidR="001E636E" w:rsidRPr="00330D30">
        <w:rPr>
          <w:rFonts w:ascii="Times New Roman" w:hAnsi="Times New Roman" w:cs="Times New Roman"/>
          <w:b/>
          <w:i/>
          <w:sz w:val="18"/>
        </w:rPr>
        <w:t xml:space="preserve">debajo de la normal (LA NIÑA-SEQUIA) </w:t>
      </w:r>
      <w:r w:rsidR="001E636E" w:rsidRPr="00330D30">
        <w:rPr>
          <w:rFonts w:ascii="Times New Roman" w:hAnsi="Times New Roman" w:cs="Times New Roman"/>
          <w:i/>
          <w:sz w:val="18"/>
        </w:rPr>
        <w:t>parael</w:t>
      </w:r>
      <w:r w:rsidR="001E636E" w:rsidRPr="00330D30">
        <w:rPr>
          <w:rFonts w:ascii="Times New Roman" w:hAnsi="Times New Roman" w:cs="Times New Roman"/>
          <w:b/>
          <w:i/>
          <w:sz w:val="18"/>
        </w:rPr>
        <w:t xml:space="preserve"> trimestre Dic/Ene/Feb 2020-2021</w:t>
      </w:r>
      <w:r w:rsidR="001E636E" w:rsidRPr="00330D30">
        <w:rPr>
          <w:rFonts w:ascii="Times New Roman" w:hAnsi="Times New Roman" w:cs="Times New Roman"/>
          <w:i/>
          <w:sz w:val="18"/>
        </w:rPr>
        <w:t xml:space="preserve"> pudiese tener un impacto directo sobre la producción de los diferentes cultivos. Se resalta que el impacto de la lluvia, estaría asociado con la frecuencia de los eventos y el total de agua caída en las mismas.</w:t>
      </w:r>
    </w:p>
    <w:p w:rsidR="00DF09BA" w:rsidRDefault="00C823BF" w:rsidP="009E26DC">
      <w:pPr>
        <w:jc w:val="both"/>
        <w:rPr>
          <w:rFonts w:ascii="Times New Roman" w:hAnsi="Times New Roman" w:cs="Times New Roman"/>
          <w:sz w:val="18"/>
        </w:rPr>
      </w:pPr>
      <w:r w:rsidRPr="00330D30">
        <w:rPr>
          <w:rFonts w:ascii="Times New Roman" w:hAnsi="Times New Roman" w:cs="Times New Roman"/>
          <w:b/>
          <w:sz w:val="18"/>
        </w:rPr>
        <w:t>Fuente:</w:t>
      </w:r>
      <w:r w:rsidRPr="00C823BF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823BF">
        <w:rPr>
          <w:rFonts w:ascii="Times New Roman" w:hAnsi="Times New Roman" w:cs="Times New Roman"/>
          <w:sz w:val="18"/>
        </w:rPr>
        <w:t>Ing</w:t>
      </w:r>
      <w:r w:rsidR="001E636E">
        <w:rPr>
          <w:rFonts w:ascii="Times New Roman" w:hAnsi="Times New Roman" w:cs="Times New Roman"/>
          <w:sz w:val="18"/>
        </w:rPr>
        <w:t>.</w:t>
      </w:r>
      <w:r w:rsidRPr="00C823BF">
        <w:rPr>
          <w:rFonts w:ascii="Times New Roman" w:hAnsi="Times New Roman" w:cs="Times New Roman"/>
          <w:sz w:val="18"/>
        </w:rPr>
        <w:t>For</w:t>
      </w:r>
      <w:proofErr w:type="spellEnd"/>
      <w:r w:rsidRPr="00C823BF">
        <w:rPr>
          <w:rFonts w:ascii="Times New Roman" w:hAnsi="Times New Roman" w:cs="Times New Roman"/>
          <w:sz w:val="18"/>
        </w:rPr>
        <w:t>. Soledad Armoa. FCA UNA</w:t>
      </w:r>
    </w:p>
    <w:p w:rsidR="00E051DC" w:rsidRDefault="001E636E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8F9">
        <w:rPr>
          <w:rFonts w:ascii="Times New Roman" w:hAnsi="Times New Roman" w:cs="Times New Roman"/>
          <w:sz w:val="24"/>
          <w:szCs w:val="24"/>
        </w:rPr>
        <w:t xml:space="preserve">Como puede observarse en el cuadro el rubro que podría verse más afectado por el régimen de </w:t>
      </w:r>
      <w:r w:rsidR="007A7F9C">
        <w:rPr>
          <w:rFonts w:ascii="Times New Roman" w:hAnsi="Times New Roman" w:cs="Times New Roman"/>
          <w:sz w:val="24"/>
          <w:szCs w:val="24"/>
        </w:rPr>
        <w:t>precipitaciones</w:t>
      </w:r>
      <w:r w:rsidRPr="00F058F9">
        <w:rPr>
          <w:rFonts w:ascii="Times New Roman" w:hAnsi="Times New Roman" w:cs="Times New Roman"/>
          <w:sz w:val="24"/>
          <w:szCs w:val="24"/>
        </w:rPr>
        <w:t xml:space="preserve"> estimado es el Maíz en los Departamentos de Concepción, San Pedro  Amambay y Cordillera, permaneciendo los demás cultivos relativamente sin efectos por falta de agua.</w:t>
      </w:r>
    </w:p>
    <w:p w:rsidR="004D776E" w:rsidRDefault="004D776E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segundo lugar el rubro Soja podría verse afectado en los Departamentos de Amambay y San Pedro por la falta de precipitaciones.</w:t>
      </w:r>
    </w:p>
    <w:p w:rsidR="00123D76" w:rsidRDefault="004D776E" w:rsidP="009E2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26CC5">
        <w:rPr>
          <w:rFonts w:ascii="Times New Roman" w:hAnsi="Times New Roman" w:cs="Times New Roman"/>
          <w:sz w:val="24"/>
          <w:szCs w:val="24"/>
        </w:rPr>
        <w:t>abe resalta</w:t>
      </w:r>
      <w:r w:rsidR="001E636E" w:rsidRPr="00F058F9">
        <w:rPr>
          <w:rFonts w:ascii="Times New Roman" w:hAnsi="Times New Roman" w:cs="Times New Roman"/>
          <w:sz w:val="24"/>
          <w:szCs w:val="24"/>
        </w:rPr>
        <w:t>r</w:t>
      </w:r>
      <w:r w:rsidR="00123D76">
        <w:rPr>
          <w:rFonts w:ascii="Times New Roman" w:hAnsi="Times New Roman" w:cs="Times New Roman"/>
          <w:sz w:val="24"/>
          <w:szCs w:val="24"/>
        </w:rPr>
        <w:t xml:space="preserve"> del rubro Soja,</w:t>
      </w:r>
      <w:r w:rsidR="001E636E" w:rsidRPr="00F058F9">
        <w:rPr>
          <w:rFonts w:ascii="Times New Roman" w:hAnsi="Times New Roman" w:cs="Times New Roman"/>
          <w:sz w:val="24"/>
          <w:szCs w:val="24"/>
        </w:rPr>
        <w:t xml:space="preserve"> que el atraso en la siembra ocasionado por la sequía</w:t>
      </w:r>
      <w:r w:rsidR="00E26CC5">
        <w:rPr>
          <w:rFonts w:ascii="Times New Roman" w:hAnsi="Times New Roman" w:cs="Times New Roman"/>
          <w:sz w:val="24"/>
          <w:szCs w:val="24"/>
        </w:rPr>
        <w:t xml:space="preserve"> del 2020 </w:t>
      </w:r>
      <w:r>
        <w:rPr>
          <w:rFonts w:ascii="Times New Roman" w:hAnsi="Times New Roman" w:cs="Times New Roman"/>
          <w:sz w:val="24"/>
          <w:szCs w:val="24"/>
        </w:rPr>
        <w:t>pone en</w:t>
      </w:r>
      <w:r w:rsidR="00E26CC5">
        <w:rPr>
          <w:rFonts w:ascii="Times New Roman" w:hAnsi="Times New Roman" w:cs="Times New Roman"/>
          <w:sz w:val="24"/>
          <w:szCs w:val="24"/>
        </w:rPr>
        <w:t xml:space="preserve"> riesgo </w:t>
      </w:r>
      <w:r w:rsidR="008E52BC">
        <w:rPr>
          <w:rFonts w:ascii="Times New Roman" w:hAnsi="Times New Roman" w:cs="Times New Roman"/>
          <w:sz w:val="24"/>
          <w:szCs w:val="24"/>
        </w:rPr>
        <w:t>la</w:t>
      </w:r>
      <w:r w:rsidR="001E636E" w:rsidRPr="00F058F9">
        <w:rPr>
          <w:rFonts w:ascii="Times New Roman" w:hAnsi="Times New Roman" w:cs="Times New Roman"/>
          <w:sz w:val="24"/>
          <w:szCs w:val="24"/>
        </w:rPr>
        <w:t xml:space="preserve">realización </w:t>
      </w:r>
      <w:r w:rsidR="008E52BC">
        <w:rPr>
          <w:rFonts w:ascii="Times New Roman" w:hAnsi="Times New Roman" w:cs="Times New Roman"/>
          <w:sz w:val="24"/>
          <w:szCs w:val="24"/>
        </w:rPr>
        <w:t xml:space="preserve">o el buen resultado </w:t>
      </w:r>
      <w:r w:rsidR="001E636E" w:rsidRPr="00F058F9">
        <w:rPr>
          <w:rFonts w:ascii="Times New Roman" w:hAnsi="Times New Roman" w:cs="Times New Roman"/>
          <w:sz w:val="24"/>
          <w:szCs w:val="24"/>
        </w:rPr>
        <w:t xml:space="preserve">de la denominada zafriña </w:t>
      </w:r>
      <w:r w:rsidR="008E52BC">
        <w:rPr>
          <w:rFonts w:ascii="Times New Roman" w:hAnsi="Times New Roman" w:cs="Times New Roman"/>
          <w:sz w:val="24"/>
          <w:szCs w:val="24"/>
        </w:rPr>
        <w:t>(</w:t>
      </w:r>
      <w:r w:rsidR="001E636E" w:rsidRPr="00F058F9">
        <w:rPr>
          <w:rFonts w:ascii="Times New Roman" w:hAnsi="Times New Roman" w:cs="Times New Roman"/>
          <w:sz w:val="24"/>
          <w:szCs w:val="24"/>
        </w:rPr>
        <w:t>de la Soja y del Maíz</w:t>
      </w:r>
      <w:r w:rsidR="008E52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en gran pa</w:t>
      </w:r>
      <w:r w:rsidR="008E52BC">
        <w:rPr>
          <w:rFonts w:ascii="Times New Roman" w:hAnsi="Times New Roman" w:cs="Times New Roman"/>
          <w:sz w:val="24"/>
          <w:szCs w:val="24"/>
        </w:rPr>
        <w:t>rte del área sembrada que esperó</w:t>
      </w:r>
      <w:r>
        <w:rPr>
          <w:rFonts w:ascii="Times New Roman" w:hAnsi="Times New Roman" w:cs="Times New Roman"/>
          <w:sz w:val="24"/>
          <w:szCs w:val="24"/>
        </w:rPr>
        <w:t xml:space="preserve"> la llegada de</w:t>
      </w:r>
      <w:r w:rsidR="008E52BC">
        <w:rPr>
          <w:rFonts w:ascii="Times New Roman" w:hAnsi="Times New Roman" w:cs="Times New Roman"/>
          <w:sz w:val="24"/>
          <w:szCs w:val="24"/>
        </w:rPr>
        <w:t xml:space="preserve"> las</w:t>
      </w:r>
      <w:r>
        <w:rPr>
          <w:rFonts w:ascii="Times New Roman" w:hAnsi="Times New Roman" w:cs="Times New Roman"/>
          <w:sz w:val="24"/>
          <w:szCs w:val="24"/>
        </w:rPr>
        <w:t xml:space="preserve"> lluvias para sembrar</w:t>
      </w:r>
      <w:r w:rsidR="008E52BC">
        <w:rPr>
          <w:rFonts w:ascii="Times New Roman" w:hAnsi="Times New Roman" w:cs="Times New Roman"/>
          <w:sz w:val="24"/>
          <w:szCs w:val="24"/>
        </w:rPr>
        <w:t>.</w:t>
      </w:r>
    </w:p>
    <w:p w:rsidR="00C67FF5" w:rsidRPr="00330D30" w:rsidRDefault="00123D76" w:rsidP="00C67FF5">
      <w:pPr>
        <w:jc w:val="both"/>
        <w:rPr>
          <w:rFonts w:ascii="Times New Roman" w:hAnsi="Times New Roman" w:cs="Times New Roman"/>
          <w:szCs w:val="24"/>
          <w:u w:val="double"/>
        </w:rPr>
      </w:pPr>
      <w:r w:rsidRPr="00330D30">
        <w:rPr>
          <w:rFonts w:ascii="Times New Roman" w:hAnsi="Times New Roman" w:cs="Times New Roman"/>
          <w:szCs w:val="24"/>
          <w:highlight w:val="darkYellow"/>
          <w:u w:val="double"/>
        </w:rPr>
        <w:t>P</w:t>
      </w:r>
      <w:r w:rsidR="004D776E" w:rsidRPr="00330D30">
        <w:rPr>
          <w:rFonts w:ascii="Times New Roman" w:hAnsi="Times New Roman" w:cs="Times New Roman"/>
          <w:szCs w:val="24"/>
          <w:highlight w:val="darkYellow"/>
          <w:u w:val="double"/>
        </w:rPr>
        <w:t>or tanto</w:t>
      </w:r>
      <w:r w:rsidR="008E52BC" w:rsidRPr="00330D30">
        <w:rPr>
          <w:rFonts w:ascii="Times New Roman" w:hAnsi="Times New Roman" w:cs="Times New Roman"/>
          <w:szCs w:val="24"/>
          <w:highlight w:val="darkYellow"/>
          <w:u w:val="double"/>
        </w:rPr>
        <w:t>,</w:t>
      </w:r>
      <w:r w:rsidR="004D776E" w:rsidRPr="00330D30">
        <w:rPr>
          <w:rFonts w:ascii="Times New Roman" w:hAnsi="Times New Roman" w:cs="Times New Roman"/>
          <w:szCs w:val="24"/>
          <w:highlight w:val="darkYellow"/>
          <w:u w:val="double"/>
        </w:rPr>
        <w:t xml:space="preserve"> los resultados de esta campaña </w:t>
      </w:r>
      <w:r w:rsidR="00E77731" w:rsidRPr="00330D30">
        <w:rPr>
          <w:rFonts w:ascii="Times New Roman" w:hAnsi="Times New Roman" w:cs="Times New Roman"/>
          <w:szCs w:val="24"/>
          <w:highlight w:val="darkYellow"/>
          <w:u w:val="double"/>
        </w:rPr>
        <w:t>para los rubros Soja y</w:t>
      </w:r>
      <w:r w:rsidR="0017412E" w:rsidRPr="00330D30">
        <w:rPr>
          <w:rFonts w:ascii="Times New Roman" w:hAnsi="Times New Roman" w:cs="Times New Roman"/>
          <w:szCs w:val="24"/>
          <w:highlight w:val="darkYellow"/>
          <w:u w:val="double"/>
        </w:rPr>
        <w:t xml:space="preserve"> Maíz</w:t>
      </w:r>
      <w:r w:rsidR="00C67FF5" w:rsidRPr="00330D30">
        <w:rPr>
          <w:rFonts w:ascii="Times New Roman" w:hAnsi="Times New Roman" w:cs="Times New Roman"/>
          <w:szCs w:val="24"/>
          <w:highlight w:val="darkYellow"/>
          <w:u w:val="double"/>
        </w:rPr>
        <w:t xml:space="preserve">ya </w:t>
      </w:r>
      <w:r w:rsidR="008E52BC" w:rsidRPr="00330D30">
        <w:rPr>
          <w:rFonts w:ascii="Times New Roman" w:hAnsi="Times New Roman" w:cs="Times New Roman"/>
          <w:szCs w:val="24"/>
          <w:highlight w:val="darkYellow"/>
          <w:u w:val="double"/>
        </w:rPr>
        <w:t>se encuentran</w:t>
      </w:r>
      <w:r w:rsidR="00E77731" w:rsidRPr="00330D30">
        <w:rPr>
          <w:rFonts w:ascii="Times New Roman" w:hAnsi="Times New Roman" w:cs="Times New Roman"/>
          <w:szCs w:val="24"/>
          <w:highlight w:val="darkYellow"/>
          <w:u w:val="double"/>
        </w:rPr>
        <w:t>condicionada</w:t>
      </w:r>
      <w:r w:rsidRPr="00330D30">
        <w:rPr>
          <w:rFonts w:ascii="Times New Roman" w:hAnsi="Times New Roman" w:cs="Times New Roman"/>
          <w:szCs w:val="24"/>
          <w:highlight w:val="darkYellow"/>
          <w:u w:val="double"/>
        </w:rPr>
        <w:t xml:space="preserve"> por:</w:t>
      </w:r>
    </w:p>
    <w:p w:rsidR="00123D76" w:rsidRPr="00C67FF5" w:rsidRDefault="00123D76" w:rsidP="00C67FF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FF5">
        <w:rPr>
          <w:rFonts w:ascii="Times New Roman" w:hAnsi="Times New Roman" w:cs="Times New Roman"/>
          <w:sz w:val="24"/>
          <w:szCs w:val="24"/>
        </w:rPr>
        <w:t>Las pérdidas y</w:t>
      </w:r>
      <w:r w:rsidR="00C67FF5">
        <w:rPr>
          <w:rFonts w:ascii="Times New Roman" w:hAnsi="Times New Roman" w:cs="Times New Roman"/>
          <w:sz w:val="24"/>
          <w:szCs w:val="24"/>
        </w:rPr>
        <w:t>/o</w:t>
      </w:r>
      <w:r w:rsidRPr="00C67FF5">
        <w:rPr>
          <w:rFonts w:ascii="Times New Roman" w:hAnsi="Times New Roman" w:cs="Times New Roman"/>
          <w:sz w:val="24"/>
          <w:szCs w:val="24"/>
        </w:rPr>
        <w:t xml:space="preserve"> el poco desarrollo por la sequía de los cultivos sembrados tempranamente.</w:t>
      </w:r>
    </w:p>
    <w:p w:rsidR="00123D76" w:rsidRDefault="00123D76" w:rsidP="009E26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D76">
        <w:rPr>
          <w:rFonts w:ascii="Times New Roman" w:hAnsi="Times New Roman" w:cs="Times New Roman"/>
          <w:sz w:val="24"/>
          <w:szCs w:val="24"/>
        </w:rPr>
        <w:t>El</w:t>
      </w:r>
      <w:r w:rsidR="004D776E" w:rsidRPr="00123D76">
        <w:rPr>
          <w:rFonts w:ascii="Times New Roman" w:hAnsi="Times New Roman" w:cs="Times New Roman"/>
          <w:sz w:val="24"/>
          <w:szCs w:val="24"/>
        </w:rPr>
        <w:t xml:space="preserve"> atraso de </w:t>
      </w:r>
      <w:r w:rsidR="00C67FF5">
        <w:rPr>
          <w:rFonts w:ascii="Times New Roman" w:hAnsi="Times New Roman" w:cs="Times New Roman"/>
          <w:sz w:val="24"/>
          <w:szCs w:val="24"/>
        </w:rPr>
        <w:t>la</w:t>
      </w:r>
      <w:r w:rsidR="004D776E" w:rsidRPr="00123D76">
        <w:rPr>
          <w:rFonts w:ascii="Times New Roman" w:hAnsi="Times New Roman" w:cs="Times New Roman"/>
          <w:sz w:val="24"/>
          <w:szCs w:val="24"/>
        </w:rPr>
        <w:t xml:space="preserve">siembra </w:t>
      </w:r>
      <w:r w:rsidRPr="00123D76">
        <w:rPr>
          <w:rFonts w:ascii="Times New Roman" w:hAnsi="Times New Roman" w:cs="Times New Roman"/>
          <w:sz w:val="24"/>
          <w:szCs w:val="24"/>
        </w:rPr>
        <w:t xml:space="preserve">en varias zonas productoras </w:t>
      </w:r>
      <w:r>
        <w:rPr>
          <w:rFonts w:ascii="Times New Roman" w:hAnsi="Times New Roman" w:cs="Times New Roman"/>
          <w:sz w:val="24"/>
          <w:szCs w:val="24"/>
        </w:rPr>
        <w:t xml:space="preserve">en espera de la lluvia </w:t>
      </w:r>
      <w:r w:rsidR="00C67FF5">
        <w:rPr>
          <w:rFonts w:ascii="Times New Roman" w:hAnsi="Times New Roman" w:cs="Times New Roman"/>
          <w:sz w:val="24"/>
          <w:szCs w:val="24"/>
        </w:rPr>
        <w:t>que ocasionan acortamiento del periodo</w:t>
      </w:r>
      <w:r>
        <w:rPr>
          <w:rFonts w:ascii="Times New Roman" w:hAnsi="Times New Roman" w:cs="Times New Roman"/>
          <w:sz w:val="24"/>
          <w:szCs w:val="24"/>
        </w:rPr>
        <w:t xml:space="preserve"> de producción</w:t>
      </w:r>
      <w:r w:rsidR="008E52BC">
        <w:rPr>
          <w:rFonts w:ascii="Times New Roman" w:hAnsi="Times New Roman" w:cs="Times New Roman"/>
          <w:sz w:val="24"/>
          <w:szCs w:val="24"/>
        </w:rPr>
        <w:t xml:space="preserve"> con posibles mermas</w:t>
      </w:r>
      <w:r>
        <w:rPr>
          <w:rFonts w:ascii="Times New Roman" w:hAnsi="Times New Roman" w:cs="Times New Roman"/>
          <w:sz w:val="24"/>
          <w:szCs w:val="24"/>
        </w:rPr>
        <w:t xml:space="preserve"> y arriesga la zafriña.</w:t>
      </w:r>
    </w:p>
    <w:p w:rsidR="00123D76" w:rsidRDefault="00C67FF5" w:rsidP="009E26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estimación de precipitaciones por debajo del promedio histórico que podría afectar el cargado de las vainas</w:t>
      </w:r>
      <w:r w:rsidR="0017412E">
        <w:rPr>
          <w:rFonts w:ascii="Times New Roman" w:hAnsi="Times New Roman" w:cs="Times New Roman"/>
          <w:sz w:val="24"/>
          <w:szCs w:val="24"/>
        </w:rPr>
        <w:t xml:space="preserve"> de la Soja</w:t>
      </w:r>
      <w:r>
        <w:rPr>
          <w:rFonts w:ascii="Times New Roman" w:hAnsi="Times New Roman" w:cs="Times New Roman"/>
          <w:sz w:val="24"/>
          <w:szCs w:val="24"/>
        </w:rPr>
        <w:t>, especialmente en los Dptos. del Norte del país.</w:t>
      </w:r>
    </w:p>
    <w:p w:rsidR="0017412E" w:rsidRDefault="0017412E" w:rsidP="0017412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estimación de precipitaciones por debajo del promedio histórico que podría afectar la producción del Maíz, especialmente en los Dptos. del Norte del país y en Cordillera.</w:t>
      </w:r>
    </w:p>
    <w:p w:rsidR="00E77731" w:rsidRDefault="00E77731" w:rsidP="00E7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731" w:rsidRDefault="00E77731" w:rsidP="00E7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731" w:rsidRDefault="00E77731" w:rsidP="00E7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731" w:rsidRDefault="00E77731" w:rsidP="00E7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731" w:rsidRDefault="00E77731" w:rsidP="00E7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731" w:rsidRDefault="00E77731" w:rsidP="00E77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Figura 3</w:t>
      </w:r>
      <w:r w:rsidRPr="009E26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Zonificación de riesgo por Sequia para Soja Diciembre 2020 – Febrero 2021</w:t>
      </w:r>
    </w:p>
    <w:p w:rsidR="0017412E" w:rsidRPr="0017412E" w:rsidRDefault="00367484" w:rsidP="00E77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484">
        <w:rPr>
          <w:noProof/>
          <w:lang w:eastAsia="es-PY"/>
        </w:rPr>
        <w:pict>
          <v:rect id="5 Rectángulo" o:spid="_x0000_s1026" style="position:absolute;left:0;text-align:left;margin-left:268.7pt;margin-top:136.5pt;width:158.5pt;height:2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" fillcolor="white [3212]" strokecolor="white [3212]" strokeweight="2pt"/>
        </w:pict>
      </w:r>
      <w:r w:rsidR="00E77731">
        <w:rPr>
          <w:noProof/>
          <w:lang w:val="es-ES" w:eastAsia="es-ES"/>
        </w:rPr>
        <w:drawing>
          <wp:inline distT="0" distB="0" distL="0" distR="0">
            <wp:extent cx="4702629" cy="276647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0615" b="15846"/>
                    <a:stretch/>
                  </pic:blipFill>
                  <pic:spPr bwMode="auto">
                    <a:xfrm>
                      <a:off x="0" y="0"/>
                      <a:ext cx="4705472" cy="2768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7731" w:rsidRDefault="002A5FC4" w:rsidP="00E77731">
      <w:pPr>
        <w:ind w:left="708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Fuente: </w:t>
      </w:r>
      <w:proofErr w:type="spellStart"/>
      <w:r>
        <w:rPr>
          <w:rFonts w:ascii="Times New Roman" w:hAnsi="Times New Roman" w:cs="Times New Roman"/>
          <w:sz w:val="18"/>
        </w:rPr>
        <w:t>BHAg</w:t>
      </w:r>
      <w:proofErr w:type="spellEnd"/>
    </w:p>
    <w:p w:rsidR="00E051DC" w:rsidRDefault="00E051DC" w:rsidP="009E26DC">
      <w:pPr>
        <w:jc w:val="both"/>
        <w:rPr>
          <w:rFonts w:ascii="Times New Roman" w:hAnsi="Times New Roman" w:cs="Times New Roman"/>
        </w:rPr>
      </w:pPr>
    </w:p>
    <w:p w:rsidR="00424022" w:rsidRPr="002253B0" w:rsidRDefault="002253B0" w:rsidP="009E26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53B0">
        <w:rPr>
          <w:rFonts w:ascii="Times New Roman" w:hAnsi="Times New Roman" w:cs="Times New Roman"/>
          <w:sz w:val="20"/>
          <w:szCs w:val="20"/>
        </w:rPr>
        <w:t>UNIDAD DE GESTION DE RIESGOS – MINISTERIO DE AGRICULTURA Y GANADERIA</w:t>
      </w:r>
    </w:p>
    <w:sectPr w:rsidR="00424022" w:rsidRPr="002253B0" w:rsidSect="00330D30">
      <w:pgSz w:w="11907" w:h="16839" w:code="9"/>
      <w:pgMar w:top="1440" w:right="1080" w:bottom="1440" w:left="1080" w:header="709" w:footer="709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7578"/>
    <w:multiLevelType w:val="hybridMultilevel"/>
    <w:tmpl w:val="1B54DFFE"/>
    <w:lvl w:ilvl="0" w:tplc="5F829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hyphenationZone w:val="425"/>
  <w:characterSpacingControl w:val="doNotCompress"/>
  <w:compat/>
  <w:rsids>
    <w:rsidRoot w:val="006C5AA9"/>
    <w:rsid w:val="0001501E"/>
    <w:rsid w:val="00094299"/>
    <w:rsid w:val="000D0D62"/>
    <w:rsid w:val="00123D76"/>
    <w:rsid w:val="0014607A"/>
    <w:rsid w:val="001672DB"/>
    <w:rsid w:val="0017412E"/>
    <w:rsid w:val="001B3114"/>
    <w:rsid w:val="001E636E"/>
    <w:rsid w:val="002253B0"/>
    <w:rsid w:val="002A5FC4"/>
    <w:rsid w:val="00330D30"/>
    <w:rsid w:val="00367484"/>
    <w:rsid w:val="00372054"/>
    <w:rsid w:val="003F606B"/>
    <w:rsid w:val="00424022"/>
    <w:rsid w:val="00462040"/>
    <w:rsid w:val="004C4E6A"/>
    <w:rsid w:val="004D776E"/>
    <w:rsid w:val="005B3739"/>
    <w:rsid w:val="005C5B1B"/>
    <w:rsid w:val="00692F6D"/>
    <w:rsid w:val="006C5AA9"/>
    <w:rsid w:val="006F073A"/>
    <w:rsid w:val="007A7F9C"/>
    <w:rsid w:val="00810B3D"/>
    <w:rsid w:val="008E52BC"/>
    <w:rsid w:val="009213A0"/>
    <w:rsid w:val="009E26DC"/>
    <w:rsid w:val="00A50920"/>
    <w:rsid w:val="00A51D7C"/>
    <w:rsid w:val="00BD5C63"/>
    <w:rsid w:val="00C51A93"/>
    <w:rsid w:val="00C67FF5"/>
    <w:rsid w:val="00C823BF"/>
    <w:rsid w:val="00D14956"/>
    <w:rsid w:val="00DF09BA"/>
    <w:rsid w:val="00E051DC"/>
    <w:rsid w:val="00E26CC5"/>
    <w:rsid w:val="00E77731"/>
    <w:rsid w:val="00F058F9"/>
    <w:rsid w:val="00F75E5C"/>
    <w:rsid w:val="00F90602"/>
    <w:rsid w:val="00FF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Edgar Mayeregger</cp:lastModifiedBy>
  <cp:revision>4</cp:revision>
  <cp:lastPrinted>2006-02-20T06:01:00Z</cp:lastPrinted>
  <dcterms:created xsi:type="dcterms:W3CDTF">2020-12-09T12:52:00Z</dcterms:created>
  <dcterms:modified xsi:type="dcterms:W3CDTF">2020-12-09T13:31:00Z</dcterms:modified>
</cp:coreProperties>
</file>